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36" w:rsidRDefault="00275B36" w:rsidP="004C00FA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8360D8" wp14:editId="6E2730F5">
                <wp:simplePos x="0" y="0"/>
                <wp:positionH relativeFrom="margin">
                  <wp:align>left</wp:align>
                </wp:positionH>
                <wp:positionV relativeFrom="paragraph">
                  <wp:posOffset>1047750</wp:posOffset>
                </wp:positionV>
                <wp:extent cx="5836920" cy="15240"/>
                <wp:effectExtent l="0" t="0" r="30480" b="2286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6920" cy="152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D21D6" id="Łącznik prosty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82.5pt" to="459.6pt,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" strokeweight="2pt">
                <w10:wrap anchorx="margin"/>
              </v:line>
            </w:pict>
          </mc:Fallback>
        </mc:AlternateContent>
      </w:r>
      <w:r w:rsidRPr="00275B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721AC" wp14:editId="0C936249">
                <wp:simplePos x="0" y="0"/>
                <wp:positionH relativeFrom="column">
                  <wp:posOffset>2364105</wp:posOffset>
                </wp:positionH>
                <wp:positionV relativeFrom="paragraph">
                  <wp:posOffset>-4445</wp:posOffset>
                </wp:positionV>
                <wp:extent cx="3337560" cy="958850"/>
                <wp:effectExtent l="0" t="0" r="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B36" w:rsidRDefault="00275B36" w:rsidP="00275B36">
                            <w:pPr>
                              <w:pStyle w:val="Tekstpodstawowy"/>
                              <w:jc w:val="center"/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P C P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i  D N</w:t>
                            </w:r>
                          </w:p>
                          <w:p w:rsidR="00275B36" w:rsidRDefault="00275B36" w:rsidP="00275B36">
                            <w:pPr>
                              <w:pStyle w:val="Tekstpodstawowy"/>
                              <w:jc w:val="center"/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sz w:val="20"/>
                                <w:szCs w:val="20"/>
                              </w:rPr>
                              <w:t>Powiatowy  Ośrodek  Doradztwa  Metodycznego</w:t>
                            </w:r>
                          </w:p>
                          <w:p w:rsidR="00275B36" w:rsidRDefault="00275B36" w:rsidP="00275B36">
                            <w:pPr>
                              <w:pStyle w:val="Tekstpodstawowy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  <w:t>67-200 Głogów ul. Jedności Robotniczej 38</w:t>
                            </w:r>
                          </w:p>
                          <w:p w:rsidR="00275B36" w:rsidRDefault="00275B36" w:rsidP="00275B36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lang w:val="en-US"/>
                              </w:rPr>
                              <w:t>e-mail: sekretariat@pcpppidn.eu</w:t>
                            </w:r>
                          </w:p>
                          <w:p w:rsidR="00275B36" w:rsidRDefault="00275B36" w:rsidP="00275B36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lang w:val="en-US"/>
                              </w:rPr>
                              <w:t xml:space="preserve">                                           tel.  76 833 32 11,  76 838 42 93</w:t>
                            </w:r>
                          </w:p>
                          <w:p w:rsidR="00275B36" w:rsidRDefault="00275B36" w:rsidP="00275B36">
                            <w:pPr>
                              <w:rPr>
                                <w:rFonts w:ascii="Cambria" w:hAnsi="Cambri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721AC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186.15pt;margin-top:-.35pt;width:262.8pt;height: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" stroked="f">
                <v:textbox>
                  <w:txbxContent>
                    <w:p w:rsidR="00275B36" w:rsidRDefault="00275B36" w:rsidP="00275B36">
                      <w:pPr>
                        <w:pStyle w:val="Tekstpodstawowy"/>
                        <w:jc w:val="center"/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  <w:t xml:space="preserve">P C P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  <w:t>P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  <w:t>P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  <w:t xml:space="preserve">  i  D N</w:t>
                      </w:r>
                    </w:p>
                    <w:p w:rsidR="00275B36" w:rsidRDefault="00275B36" w:rsidP="00275B36">
                      <w:pPr>
                        <w:pStyle w:val="Tekstpodstawowy"/>
                        <w:jc w:val="center"/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  <w:sz w:val="20"/>
                          <w:szCs w:val="20"/>
                        </w:rPr>
                        <w:t>Powiatowy  Ośrodek  Doradztwa  Metodycznego</w:t>
                      </w:r>
                    </w:p>
                    <w:p w:rsidR="00275B36" w:rsidRDefault="00275B36" w:rsidP="00275B36">
                      <w:pPr>
                        <w:pStyle w:val="Tekstpodstawowy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  <w:t>67-200 Głogów ul. Jedności Robotniczej 38</w:t>
                      </w:r>
                    </w:p>
                    <w:p w:rsidR="00275B36" w:rsidRDefault="00275B36" w:rsidP="00275B36">
                      <w:pPr>
                        <w:jc w:val="center"/>
                        <w:rPr>
                          <w:rFonts w:ascii="Cambria" w:hAnsi="Cambria"/>
                          <w:i/>
                          <w:lang w:val="en-US"/>
                        </w:rPr>
                      </w:pPr>
                      <w:r>
                        <w:rPr>
                          <w:rFonts w:ascii="Cambria" w:hAnsi="Cambria"/>
                          <w:i/>
                          <w:lang w:val="en-US"/>
                        </w:rPr>
                        <w:t>e-mail: sekretariat@pcpppidn.eu</w:t>
                      </w:r>
                    </w:p>
                    <w:p w:rsidR="00275B36" w:rsidRDefault="00275B36" w:rsidP="00275B36">
                      <w:pPr>
                        <w:jc w:val="center"/>
                        <w:rPr>
                          <w:rFonts w:ascii="Cambria" w:hAnsi="Cambria"/>
                          <w:i/>
                          <w:lang w:val="en-US"/>
                        </w:rPr>
                      </w:pPr>
                      <w:r>
                        <w:rPr>
                          <w:rFonts w:ascii="Cambria" w:hAnsi="Cambria"/>
                          <w:i/>
                          <w:lang w:val="en-US"/>
                        </w:rPr>
                        <w:t xml:space="preserve">                                           tel.  76 833 32 11,  76 838 42 93</w:t>
                      </w:r>
                    </w:p>
                    <w:p w:rsidR="00275B36" w:rsidRDefault="00275B36" w:rsidP="00275B36">
                      <w:pPr>
                        <w:rPr>
                          <w:rFonts w:ascii="Cambria" w:hAnsi="Cambri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0D2E30BD" wp14:editId="401073B3">
            <wp:extent cx="1059180" cy="967740"/>
            <wp:effectExtent l="0" t="0" r="762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   </w:t>
      </w:r>
    </w:p>
    <w:p w:rsidR="00275B36" w:rsidRDefault="00275B36" w:rsidP="004C00FA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4C00FA" w:rsidRPr="004C00FA" w:rsidRDefault="004C00FA" w:rsidP="00275B3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REGULAMIN POWIATOWEGO KONKURSU</w:t>
      </w:r>
    </w:p>
    <w:p w:rsidR="004C00FA" w:rsidRPr="004C00FA" w:rsidRDefault="004C00FA" w:rsidP="004C00FA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„Emocje w eterze – Człowiek sercem każdej profesji” w ramach Ogólnopolskiego Tygodnia Kariery 2026</w:t>
      </w: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1. POSTANOWIENIA OGÓLNE</w:t>
      </w:r>
    </w:p>
    <w:p w:rsidR="004C00FA" w:rsidRPr="00275B36" w:rsidRDefault="004C00FA" w:rsidP="004C00F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Organizatorem konkursu jest 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Powiatowe Centrum Poradnictwa Psychologiczno-Pedagogicznego i Doskonalenia Nauczycieli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(PCPPPiDN) w Głogowie.</w:t>
      </w:r>
    </w:p>
    <w:p w:rsidR="004C00FA" w:rsidRPr="00275B36" w:rsidRDefault="004C00FA" w:rsidP="004C00F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Realizatorem konkursu bezpośrednio odpowiedzialnym za jego przebieg jest Sieć Współpracy i Samokształcenia Nauczycieli Doradztwa Zawodowego w Głogowie, działająca w strukturach Organizatora.</w:t>
      </w:r>
    </w:p>
    <w:p w:rsidR="004C00FA" w:rsidRPr="00275B36" w:rsidRDefault="004C00FA" w:rsidP="004C00F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Konkurs jest organizowany w ramach Ogólnopolskiego Tygodnia Kariery (OTK) 2026 pod hasłem: „Człowiek sercem każdej profesji”, ogłoszonego przez Stowarzyszenie Doradców Szkolnych i Zawodowych RP.</w:t>
      </w:r>
    </w:p>
    <w:p w:rsidR="004C00FA" w:rsidRPr="00275B36" w:rsidRDefault="004C00FA" w:rsidP="004C00F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Partnerem technicznym wspierającym ocenę i realizację konkursu jest Studenckie Koło Naukowe PANS RECORD działające przy Państwowej Akademii Nauk Stosowanych w Głogowie pod opieką p. Katarzyny Prałat-Idzik.</w:t>
      </w:r>
    </w:p>
    <w:p w:rsidR="004C00FA" w:rsidRPr="00275B36" w:rsidRDefault="004C00FA" w:rsidP="004C00F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Zasięg konkursu obejmuje szkoły zlokalizowane na terenie powiatu głogowskiego.</w:t>
      </w:r>
    </w:p>
    <w:p w:rsidR="004C00FA" w:rsidRPr="00275B36" w:rsidRDefault="004C00FA" w:rsidP="004C00FA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2. CELE KONKURSU</w:t>
      </w:r>
    </w:p>
    <w:p w:rsidR="004C00FA" w:rsidRPr="00275B36" w:rsidRDefault="004C00FA" w:rsidP="004C00F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Promowanie ludzkiego wymiaru pracy, empatii oraz kompetencji miękkich w zawodach.</w:t>
      </w:r>
    </w:p>
    <w:p w:rsidR="004C00FA" w:rsidRPr="00275B36" w:rsidRDefault="004C00FA" w:rsidP="004C00F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Skłonienie uczniów do refleksji nad rolą człowieka w dobie automatyzacji i sztucznej inteligencji.</w:t>
      </w:r>
    </w:p>
    <w:p w:rsidR="004C00FA" w:rsidRPr="00275B36" w:rsidRDefault="004C00FA" w:rsidP="004C00F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Wspieranie uczniów klas 8 w świadomym wyborze szkoły ponadpodstawowej poprzez odkrywanie pasji i predyspozycji interpersonalnych.</w:t>
      </w:r>
    </w:p>
    <w:p w:rsidR="004C00FA" w:rsidRPr="00275B36" w:rsidRDefault="004C00FA" w:rsidP="004C00F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Wspieranie adaptacji uczniów klas 1 szkół ponadpodstawowych w nowym środowisku i skłanianie do głębszej refleksji nad przyszłą ścieżką zawodową.</w:t>
      </w:r>
    </w:p>
    <w:p w:rsidR="004C00FA" w:rsidRPr="00275B36" w:rsidRDefault="004C00FA" w:rsidP="004C00F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Rozwijanie kompetencji cyfrowych, umiejętności pracy w grupie, podziału ról, aktywnego słuchania oraz sztuki prowadzenia wywiadu.</w:t>
      </w:r>
    </w:p>
    <w:p w:rsidR="004C00FA" w:rsidRPr="00275B36" w:rsidRDefault="004C00FA" w:rsidP="004C00FA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3. WARUNKI UCZESTNICTWA</w:t>
      </w:r>
    </w:p>
    <w:p w:rsidR="004C00FA" w:rsidRPr="00275B36" w:rsidRDefault="004C00FA" w:rsidP="004C00F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Konkurs skierowany jest do uczniów w dwóch kategoriach wiekowych:</w:t>
      </w:r>
    </w:p>
    <w:p w:rsidR="004C00FA" w:rsidRPr="00275B36" w:rsidRDefault="004C00FA" w:rsidP="004C00FA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Kategoria I: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Uczniowie klas 8 szkół podstawowych.</w:t>
      </w:r>
    </w:p>
    <w:p w:rsidR="004C00FA" w:rsidRPr="00275B36" w:rsidRDefault="004C00FA" w:rsidP="004C00FA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Kategoria II: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Uczniowie klas 1 szkół ponadpodstawowych.</w:t>
      </w:r>
    </w:p>
    <w:p w:rsidR="004C00FA" w:rsidRPr="00060BC4" w:rsidRDefault="004C00FA" w:rsidP="004C00F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Prace realizowane są wyłącznie w 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zespołach </w:t>
      </w: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2–4-osobowych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 opieką jednego nauczyciela (rekomenduje się opiekę nauczyciela doradztwa zawodowego).</w:t>
      </w:r>
    </w:p>
    <w:p w:rsidR="004C00FA" w:rsidRPr="00060BC4" w:rsidRDefault="004C00FA" w:rsidP="004C00F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>Każda szkoła może zgłosić maksymalnie 3 prace w danej kategorii wiekowej.</w:t>
      </w:r>
    </w:p>
    <w:p w:rsidR="004C00FA" w:rsidRPr="00060BC4" w:rsidRDefault="004C00FA" w:rsidP="004C00F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Warunkiem formalnym dopuszczenia pracy do konkursu jest dostarczenie wraz z pracą prawidłowo wypełnionego Formularza Zgłoszeniowego (Załącznik nr 1) oraz </w:t>
      </w: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kompletu podpisanych zgód i oświadczeń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(Załącznik nr 2) dla wszystkich członków zespołu oraz osoby udzielającej wywiadu.</w:t>
      </w:r>
    </w:p>
    <w:p w:rsidR="004C00FA" w:rsidRPr="00275B36" w:rsidRDefault="004C00FA" w:rsidP="004C00FA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4. ZADANIE KONKURSOWE I FORMAT PRAC</w:t>
      </w:r>
    </w:p>
    <w:p w:rsidR="004C00FA" w:rsidRPr="00275B36" w:rsidRDefault="004C00FA" w:rsidP="004C00F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Zadaniem zespołu konkursowego jest przeprowadzenie i nagranie krótkiego wywiadu z przedstawicielem dowolnego profesji</w:t>
      </w:r>
      <w:r w:rsidR="00D5653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dowolnego zawodu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, skupiającego się na ludzkiej stronie pracy – emocjach, empatii, relacjach i pokonywaniu stresu.</w:t>
      </w:r>
    </w:p>
    <w:p w:rsidR="004C00FA" w:rsidRPr="00275B36" w:rsidRDefault="004C00FA" w:rsidP="004C00F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Wywiad musi bezpośrednio informować o OTK 2026, jego haśle oraz zawierać odpowiedzi na trzy pytania obowiązkowe:</w:t>
      </w:r>
    </w:p>
    <w:p w:rsidR="004C00FA" w:rsidRPr="00275B36" w:rsidRDefault="004C00FA" w:rsidP="004C00FA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„W jakich momentach Pana/Pani pracy serce oraz emocje są ważniejsze niż procedury i komputery?”</w:t>
      </w:r>
    </w:p>
    <w:p w:rsidR="004C00FA" w:rsidRPr="00275B36" w:rsidRDefault="004C00FA" w:rsidP="004C00FA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„Czego w Pana/Pani zawodzie sztuczna inteligencja nigdy nie zdoła zastąpić?”</w:t>
      </w:r>
    </w:p>
    <w:p w:rsidR="004C00FA" w:rsidRPr="00275B36" w:rsidRDefault="004C00FA" w:rsidP="004C00FA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„Jaka sytuacja z drugim człowiekiem w pracy najbardziej Pana/Panią wzruszyła lub czegoś nauczyła?”</w:t>
      </w:r>
    </w:p>
    <w:p w:rsidR="004C00FA" w:rsidRPr="00060BC4" w:rsidRDefault="004C00FA" w:rsidP="004C00F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Parametry techniczne pracy:</w:t>
      </w:r>
    </w:p>
    <w:p w:rsidR="004C00FA" w:rsidRPr="00275B36" w:rsidRDefault="004C00FA" w:rsidP="004C00FA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Czas trwania: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Minimum 3 minuty, maksymalnie 6 minut.</w:t>
      </w:r>
    </w:p>
    <w:p w:rsidR="004C00FA" w:rsidRPr="00275B36" w:rsidRDefault="004C00FA" w:rsidP="004C00FA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Dopuszczalne formaty:</w:t>
      </w:r>
    </w:p>
    <w:p w:rsidR="004C00FA" w:rsidRPr="00275B36" w:rsidRDefault="004C00FA" w:rsidP="004C00FA">
      <w:pPr>
        <w:numPr>
          <w:ilvl w:val="2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Materiał wideo: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Pojedynczy plik w formacie MP4. Na nagraniu muszą pojawić się ujęcia/przebitki rozmówcy, jego miejsca pracy, narzędzi lub urządzeń.</w:t>
      </w:r>
    </w:p>
    <w:p w:rsidR="004C00FA" w:rsidRPr="00275B36" w:rsidRDefault="004C00FA" w:rsidP="004C00FA">
      <w:pPr>
        <w:numPr>
          <w:ilvl w:val="2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Materiał audio: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Plik w formacie MP3 lub WAV 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oraz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dołączone do niego osobne pliki ze zdjęciami (format JPG/PNG) przedstawiającymi rozmówcę, jego miejsce pracy lub narzędzia (minimum 3 zdjęcia).</w:t>
      </w:r>
    </w:p>
    <w:p w:rsidR="004C00FA" w:rsidRPr="00275B36" w:rsidRDefault="004C00FA" w:rsidP="004C00F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Ochrona prywatności osób trzecich: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Materiał konkursowy (zarówno obraz, jak i dźwięk) 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nie może utrwalać wizerunku, głosu ani danych osobowych osób trzecich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(np. przypadkowych klientów, pacjentów, współpracowników) oraz informacji objętych tajemnicą zawodową, handlową lub medyczną. Prace naruszające tę zasadę będą dyskwalifikowane.</w:t>
      </w:r>
    </w:p>
    <w:p w:rsidR="004C00FA" w:rsidRPr="00275B36" w:rsidRDefault="004C00FA" w:rsidP="004C00F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Uczestnicy są zobowiązani do korzystania z materiałów (w tym podkładów muzycznych) pochodzących z legalnych źródeł, nienaruszających praw autorskich osób trzecich (np. muzyka na licencjach Creative </w:t>
      </w:r>
      <w:proofErr w:type="spellStart"/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Commons</w:t>
      </w:r>
      <w:proofErr w:type="spellEnd"/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domena publiczna).</w:t>
      </w:r>
    </w:p>
    <w:p w:rsidR="00275B36" w:rsidRPr="00275B36" w:rsidRDefault="00275B36" w:rsidP="00275B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75B36" w:rsidRPr="00275B36" w:rsidRDefault="00275B36" w:rsidP="00275B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5. KRYTERIA OCENY PRAC</w:t>
      </w: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Jury powołane przez Organizatora oceniać będzie projekty w skali 1–5 punktów w czterech obszarach (</w:t>
      </w:r>
      <w:r w:rsidRPr="00275B3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maksymalnie 20 punktów do zdobycia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):</w:t>
      </w:r>
    </w:p>
    <w:p w:rsidR="004C00FA" w:rsidRPr="00275B36" w:rsidRDefault="004C00FA" w:rsidP="004C00F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Zgodność z hasłem: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Głębokość oddania idei, że to człowiek jest sercem danej profesji.</w:t>
      </w:r>
    </w:p>
    <w:p w:rsidR="004C00FA" w:rsidRPr="00275B36" w:rsidRDefault="004C00FA" w:rsidP="004C00F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Umiejętność prowadzenia rozmowy: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Zadawanie pytań pogłębiających, aktywne słuchanie oraz empatia wobec rozmówcy.</w:t>
      </w:r>
    </w:p>
    <w:p w:rsidR="004C00FA" w:rsidRPr="00275B36" w:rsidRDefault="004C00FA" w:rsidP="004C00F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Oryginalność wyboru: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Wybór nieszablonowego zawodu lub pokazanie powszechnej profesji od nieznanej, ludzkiej strony.</w:t>
      </w:r>
    </w:p>
    <w:p w:rsidR="004C00FA" w:rsidRPr="00275B36" w:rsidRDefault="004C00FA" w:rsidP="004C00F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Jakość techniczna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Staranność montażu, czytelność dźwięku oraz estetyka materiału wizualnego.</w:t>
      </w:r>
    </w:p>
    <w:p w:rsidR="004C00FA" w:rsidRPr="00275B36" w:rsidRDefault="004C00FA" w:rsidP="004C00F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Decyzje Jury są ostateczne i nie przysługuje od nich odwołanie.</w:t>
      </w: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6. ZGŁOSZENIA I TERMINY</w:t>
      </w:r>
    </w:p>
    <w:p w:rsidR="004C00FA" w:rsidRPr="00275B36" w:rsidRDefault="004C00FA" w:rsidP="004C00FA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Prace wraz z dokumentacją należy dostarczyć </w:t>
      </w:r>
      <w:r w:rsidR="00060BC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do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15 października 2026 r.</w:t>
      </w:r>
      <w:r w:rsidR="00D5653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D5653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(decyduje data wpływu do Organizatora).</w:t>
      </w:r>
    </w:p>
    <w:p w:rsidR="004C00FA" w:rsidRPr="00275B36" w:rsidRDefault="004C00FA" w:rsidP="004C00FA">
      <w:pPr>
        <w:numPr>
          <w:ilvl w:val="0"/>
          <w:numId w:val="6"/>
        </w:numPr>
        <w:spacing w:after="0" w:line="24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Dopuszczalne sposoby dostarczenia prac:</w:t>
      </w:r>
    </w:p>
    <w:p w:rsidR="004C00FA" w:rsidRPr="00060BC4" w:rsidRDefault="004C00FA" w:rsidP="004C00FA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Osobiście / Pocztą: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nośniku pendrive umieszczonym w zamkniętej kopercie z dopiskiem </w:t>
      </w:r>
      <w:r w:rsidRPr="00060BC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„Konkurs – Emocje w eterze”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Organizatora: Poradnia Psychologiczno-Pedagogiczna w Głogowie, ul. Folwarczna 52, 67-200 Głogów.</w:t>
      </w:r>
    </w:p>
    <w:p w:rsidR="004C00FA" w:rsidRPr="00275B36" w:rsidRDefault="004C00FA" w:rsidP="004C00FA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Elektronicznie:</w:t>
      </w:r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e-mail: agnieszka.szymanska@pcpppidn.eu. Prace należy przesłać w formie bezpośredniego linku do pobrania plików z chmury (np. Google Drive, OneDrive, </w:t>
      </w:r>
      <w:proofErr w:type="spellStart"/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>WeTransfer</w:t>
      </w:r>
      <w:proofErr w:type="spellEnd"/>
      <w:r w:rsidRPr="00060BC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). </w:t>
      </w:r>
      <w:r w:rsidRPr="00060BC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Wymóg bezpieczeństwa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Link musi być udostępniony wyłącznie adresatowi (jako uprawnionemu adresatowi e-mail) lub zabezpieczony hasłem, które należy przekazać Organizatorowi osobnym kanałem komunikacji (np. SMS-em na numer podany przez koordynatora). Link powinien zostać wyłączony przez nadawcę niezwłocznie po potwierdzeniu pobrania plików przez Organizatora.</w:t>
      </w:r>
    </w:p>
    <w:p w:rsidR="004C00FA" w:rsidRPr="00275B36" w:rsidRDefault="004C00FA" w:rsidP="004C00FA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7. NAGRODY I FINAŁ</w:t>
      </w:r>
    </w:p>
    <w:p w:rsidR="004C00FA" w:rsidRPr="00275B36" w:rsidRDefault="004C00FA" w:rsidP="004C00F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W każdej kategorii wiekowej Jury przyznaje I, II i III miejsce oraz opcjonalnie wyróżnienia.</w:t>
      </w:r>
    </w:p>
    <w:p w:rsidR="004C00FA" w:rsidRPr="00275B36" w:rsidRDefault="004C00FA" w:rsidP="004C00F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Ogłoszenie wyników konkursu oraz wręczenie nagród nastąpi podczas </w:t>
      </w:r>
      <w:r w:rsidRPr="00275B3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Gali Finałowej OTK w dniu </w:t>
      </w: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22 października 2026 r.</w:t>
      </w:r>
      <w:r w:rsidRPr="00275B3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Centrum Kultury „Neptun” w Głogowie (ul. Brama Brzostowska 1).</w:t>
      </w:r>
    </w:p>
    <w:p w:rsidR="004C00FA" w:rsidRPr="00275B36" w:rsidRDefault="004C00FA" w:rsidP="004C00FA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Laureaci konkursu zostaną poproszeni o krótkie opowiedzenie podczas Finału o tym, co najbardziej zaskoczyło ich w historiach swoich bohaterów, a nagrodzone materiały mogą zostać publicznie wyemitowane w trakcie uroczystości.</w:t>
      </w:r>
    </w:p>
    <w:p w:rsidR="004C00FA" w:rsidRPr="00275B36" w:rsidRDefault="004C00FA" w:rsidP="004C00FA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C00FA" w:rsidRPr="00275B36" w:rsidRDefault="004C00FA" w:rsidP="004C00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8. PRAWA AUTORSKIE I LICENCJE</w:t>
      </w:r>
    </w:p>
    <w:p w:rsidR="004C00FA" w:rsidRPr="00275B36" w:rsidRDefault="004C00FA" w:rsidP="004C00FA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Zgłoszenie pracy do konkursu jest równoznaczne z oświadczeniem, że praca została wykonana samodzielnie i nie narusza praw autorskich ani dóbr osobistych osób trzecich.</w:t>
      </w:r>
    </w:p>
    <w:p w:rsidR="004C00FA" w:rsidRPr="00275B36" w:rsidRDefault="004C00FA" w:rsidP="007A1975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oświadczeniami zawartymi w Załączniku nr 2, autorzy prac (reprezentowani przez rodziców/opiekunów prawnych) oraz osoby udzielające wywiadu udzielają Organizatorowi nieodpłatnej, niewyłącznej licencji na korzystanie z utworów na polach eksploatacji związanych z p</w:t>
      </w:r>
      <w:r w:rsidR="007A19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romocją i dokumentacją konkursu </w:t>
      </w:r>
      <w:r w:rsidR="007A1975">
        <w:rPr>
          <w:rFonts w:ascii="Times New Roman" w:eastAsia="Times New Roman" w:hAnsi="Times New Roman" w:cs="Times New Roman"/>
          <w:sz w:val="20"/>
          <w:szCs w:val="20"/>
          <w:lang w:eastAsia="pl-PL"/>
        </w:rPr>
        <w:t>(zwielokrotnianie techniką cyfrową, publiczne wyświetlanie i odtwarzanie, udostępnianie w sieci Internet).</w:t>
      </w:r>
    </w:p>
    <w:p w:rsidR="004C00FA" w:rsidRPr="00275B36" w:rsidRDefault="004C00FA" w:rsidP="004C00FA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275B36">
        <w:rPr>
          <w:rFonts w:ascii="Times New Roman" w:eastAsia="Times New Roman" w:hAnsi="Times New Roman" w:cs="Times New Roman"/>
          <w:sz w:val="20"/>
          <w:szCs w:val="20"/>
          <w:lang w:eastAsia="pl-PL"/>
        </w:rPr>
        <w:t>Regulamin wchodzi w życie z dniem ogłoszenia.</w:t>
      </w:r>
    </w:p>
    <w:p w:rsidR="00275B36" w:rsidRDefault="00275B36" w:rsidP="004C00FA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275B36" w:rsidRDefault="00275B36" w:rsidP="004C00FA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275B36" w:rsidRDefault="00275B36" w:rsidP="004C00FA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sectPr w:rsidR="00275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1742"/>
    <w:multiLevelType w:val="multilevel"/>
    <w:tmpl w:val="DC82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A102F"/>
    <w:multiLevelType w:val="multilevel"/>
    <w:tmpl w:val="14F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D557C"/>
    <w:multiLevelType w:val="multilevel"/>
    <w:tmpl w:val="A0A2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C42442"/>
    <w:multiLevelType w:val="multilevel"/>
    <w:tmpl w:val="7038A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CE6D34"/>
    <w:multiLevelType w:val="multilevel"/>
    <w:tmpl w:val="7AF4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668F3"/>
    <w:multiLevelType w:val="multilevel"/>
    <w:tmpl w:val="0CFC5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147514"/>
    <w:multiLevelType w:val="multilevel"/>
    <w:tmpl w:val="8794C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2F3957"/>
    <w:multiLevelType w:val="multilevel"/>
    <w:tmpl w:val="10560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C72F27"/>
    <w:multiLevelType w:val="multilevel"/>
    <w:tmpl w:val="511E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F2B9E"/>
    <w:multiLevelType w:val="multilevel"/>
    <w:tmpl w:val="02609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A1785B"/>
    <w:multiLevelType w:val="multilevel"/>
    <w:tmpl w:val="024C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F5226"/>
    <w:multiLevelType w:val="multilevel"/>
    <w:tmpl w:val="894A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41A0E"/>
    <w:multiLevelType w:val="multilevel"/>
    <w:tmpl w:val="802C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1F1B69"/>
    <w:multiLevelType w:val="multilevel"/>
    <w:tmpl w:val="A2B2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B4C7A"/>
    <w:multiLevelType w:val="multilevel"/>
    <w:tmpl w:val="55E8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14"/>
  </w:num>
  <w:num w:numId="8">
    <w:abstractNumId w:val="13"/>
  </w:num>
  <w:num w:numId="9">
    <w:abstractNumId w:val="11"/>
  </w:num>
  <w:num w:numId="10">
    <w:abstractNumId w:val="8"/>
  </w:num>
  <w:num w:numId="11">
    <w:abstractNumId w:val="0"/>
  </w:num>
  <w:num w:numId="12">
    <w:abstractNumId w:val="1"/>
  </w:num>
  <w:num w:numId="13">
    <w:abstractNumId w:val="10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FA"/>
    <w:rsid w:val="00060BC4"/>
    <w:rsid w:val="000A2E0B"/>
    <w:rsid w:val="00275B36"/>
    <w:rsid w:val="0036470E"/>
    <w:rsid w:val="004C00FA"/>
    <w:rsid w:val="00641F17"/>
    <w:rsid w:val="00744BD9"/>
    <w:rsid w:val="007A1975"/>
    <w:rsid w:val="009F7D69"/>
    <w:rsid w:val="00D5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E378"/>
  <w15:chartTrackingRefBased/>
  <w15:docId w15:val="{42F04F0D-B689-48E4-ACC2-229672CD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00F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C0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0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75B3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75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7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5237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1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8796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61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16442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0558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757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880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969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574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1478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8501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62319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545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8297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669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9242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78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567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4384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62183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596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272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7510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1762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6501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18987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32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221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80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968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322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047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9710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683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05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37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7687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88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789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50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730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9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807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1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637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20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842633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958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Szymańska</dc:creator>
  <cp:keywords/>
  <dc:description/>
  <cp:lastModifiedBy>Agnieszka Szymańska</cp:lastModifiedBy>
  <cp:revision>9</cp:revision>
  <cp:lastPrinted>2026-09-22T16:49:00Z</cp:lastPrinted>
  <dcterms:created xsi:type="dcterms:W3CDTF">2026-09-22T16:43:00Z</dcterms:created>
  <dcterms:modified xsi:type="dcterms:W3CDTF">2026-09-23T11:40:00Z</dcterms:modified>
</cp:coreProperties>
</file>