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C29" w:rsidRPr="004C00FA" w:rsidRDefault="00D06C29" w:rsidP="00D06C29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4C00F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KLAUZULA INFORMACYJNA RODO</w:t>
      </w:r>
    </w:p>
    <w:p w:rsidR="00D06C29" w:rsidRPr="004C00FA" w:rsidRDefault="00D06C29" w:rsidP="00D06C29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C00FA">
        <w:rPr>
          <w:rFonts w:ascii="Times New Roman" w:eastAsia="Times New Roman" w:hAnsi="Times New Roman" w:cs="Times New Roman"/>
          <w:sz w:val="20"/>
          <w:szCs w:val="20"/>
          <w:lang w:eastAsia="pl-PL"/>
        </w:rPr>
        <w:t>Zgodnie z art. 13 ust. 1 i 2 Rozporządzenia Parlamentu Europejskiego i Rady (UE) 2016/679 z dnia 27 kwietnia 2016 r. w sprawie ochrony osób fizycznych w związku z przetwarzaniem danych osobowych (...) (RODO), informujemy o zasadach przetwarzania danych osobowych uczestników, ich rodziców, nauczycieli-opiekunów oraz osób udzielających wywiadu:</w:t>
      </w:r>
    </w:p>
    <w:p w:rsidR="00D06C29" w:rsidRPr="009D3E94" w:rsidRDefault="00D06C29" w:rsidP="00D06C29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9D3E94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Administrator Danych Osobowych</w:t>
      </w:r>
      <w:r w:rsidRPr="009D3E94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 xml:space="preserve">Administratorem danych osobowych jest </w:t>
      </w:r>
      <w:r w:rsidRPr="009D3E94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Powiatowe Centrum Poradnictwa Psychologiczno-Pedagogicznego i Doskonalenia Nauczycieli</w:t>
      </w:r>
      <w:r w:rsidRPr="009D3E94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z siedzibą przy ul. Folwarcznej 52, 67-200 Głogów, e-mail: sekretariat@pcpppidn.eu.</w:t>
      </w:r>
    </w:p>
    <w:p w:rsidR="00D06C29" w:rsidRPr="009D3E94" w:rsidRDefault="00D06C29" w:rsidP="00D06C29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9D3E94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Inspektor Ochrony Danych</w:t>
      </w:r>
      <w:r w:rsidRPr="009D3E94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>Administrator wyznaczył Inspektora Ochrony Danych (IOD), z którym można się skontaktować we wszystkich sprawach dotyczących przetwarzania danych osobowych pod adresem e-mail: iod@odoplus.pl.</w:t>
      </w:r>
    </w:p>
    <w:p w:rsidR="00D06C29" w:rsidRPr="009D3E94" w:rsidRDefault="00D06C29" w:rsidP="00D06C29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9D3E94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Cele i podstawy prawne przetwarzania</w:t>
      </w:r>
      <w:r w:rsidRPr="009D3E94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>Dane osobowe przetwarzane są w celu:</w:t>
      </w:r>
    </w:p>
    <w:p w:rsidR="00D06C29" w:rsidRPr="009D3E94" w:rsidRDefault="00D06C29" w:rsidP="00D06C29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9D3E94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a) Organizacji, przeprowadzenia i wyłonienia laureatów konkursu</w:t>
      </w:r>
      <w:r w:rsidRPr="009D3E94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„Emocje w eterze – Człowiek sercem każdej profesji” (dotyczy uczniów oraz bohaterów wywiadu) – na podstawie wyrażonej zgody (art. 6 ust. 1 lit. a RODO).</w:t>
      </w:r>
    </w:p>
    <w:p w:rsidR="00D06C29" w:rsidRPr="009D3E94" w:rsidRDefault="00D06C29" w:rsidP="00D06C29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9D3E94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b) Promocji działań edukacyjnych oraz upublicznienia wyników</w:t>
      </w:r>
      <w:r w:rsidRPr="009D3E94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w internecie (strona www, profil Facebook) oraz mediach lokalnych i na Gali Finałowej – na podstawie dobrowolnej zgody na rozpowszechnianie wizerunku i danych (art. 6 ust. 1 lit. a RODO).</w:t>
      </w:r>
    </w:p>
    <w:p w:rsidR="00D06C29" w:rsidRPr="009D3E94" w:rsidRDefault="00D06C29" w:rsidP="00D06C29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9D3E94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c) Koordynacji zgłoszeń i realizacji zadań statutowych</w:t>
      </w:r>
      <w:r w:rsidRPr="009D3E94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placówki (dotyczy nauczycieli-opiekunów oraz rodziców podpisujących dokumenty) – na podstawie art. 6 ust. 1 lit. e RODO (przetwarzanie jest niezbędne do wykonania zadania realizowanego w interesie publicznym lub w ramach sprawowania władzy publicznej powierzonej administratorowi).</w:t>
      </w:r>
    </w:p>
    <w:p w:rsidR="00D06C29" w:rsidRPr="009D3E94" w:rsidRDefault="00D06C29" w:rsidP="00D06C29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9D3E94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d) Archiwizacji dokumentacji konkursowej</w:t>
      </w:r>
      <w:r w:rsidRPr="009D3E94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– na podstawie art. 6 ust. 1 lit. c RODO w związku z przepisami ustawy z dnia 14 lipca 1983 r. o narodowym zasobie archiwalnym i archiwach.</w:t>
      </w:r>
    </w:p>
    <w:p w:rsidR="00D06C29" w:rsidRPr="009D3E94" w:rsidRDefault="00D06C29" w:rsidP="00D06C29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9D3E94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Odbiorcy danych</w:t>
      </w:r>
      <w:r w:rsidRPr="009D3E94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 xml:space="preserve">Odbiorcami danych osobowych będą: upoważnieni pracownicy Administratora, członkowie Jury konkursowego (w tym przedstawiciele Partnera Technicznego – Studenckiego Koła Naukowego PANS RECORD / Państwowej Akademii Nauk Stosowanych w Głogowie), dostawcy usług IT obsługujący systemy Organizatora, a w przypadku wyrażenia zgód na publikację – użytkownicy strony internetowej, profilu społecznościowego Facebook Organizatora oraz odbiorcy mediów lokalnych. </w:t>
      </w:r>
    </w:p>
    <w:p w:rsidR="00D06C29" w:rsidRPr="009D3E94" w:rsidRDefault="00D06C29" w:rsidP="00D06C29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9D3E94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Okres przechowywania danych</w:t>
      </w:r>
    </w:p>
    <w:p w:rsidR="00D06C29" w:rsidRPr="009D3E94" w:rsidRDefault="00D06C29" w:rsidP="00D06C29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9D3E94">
        <w:rPr>
          <w:rFonts w:ascii="Times New Roman" w:eastAsia="Times New Roman" w:hAnsi="Times New Roman" w:cs="Times New Roman"/>
          <w:sz w:val="18"/>
          <w:szCs w:val="18"/>
          <w:lang w:eastAsia="pl-PL"/>
        </w:rPr>
        <w:t>Dane uczestników</w:t>
      </w:r>
      <w:r w:rsidR="009A61E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i osób udzielających wywiadu</w:t>
      </w:r>
      <w:r w:rsidRPr="009D3E94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przetwarzane na podstawie zgody w celach konkursowych będą przechowywane przez okres trwania konkursu i jego rozliczenia.</w:t>
      </w:r>
    </w:p>
    <w:p w:rsidR="00D06C29" w:rsidRPr="009D3E94" w:rsidRDefault="00D06C29" w:rsidP="00D06C29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9D3E94">
        <w:rPr>
          <w:rFonts w:ascii="Times New Roman" w:eastAsia="Times New Roman" w:hAnsi="Times New Roman" w:cs="Times New Roman"/>
          <w:sz w:val="18"/>
          <w:szCs w:val="18"/>
          <w:lang w:eastAsia="pl-PL"/>
        </w:rPr>
        <w:t>Materiały opublikowane n</w:t>
      </w:r>
      <w:r w:rsidR="00443AA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a podstawie zgód </w:t>
      </w:r>
      <w:bookmarkStart w:id="0" w:name="_GoBack"/>
      <w:bookmarkEnd w:id="0"/>
      <w:r w:rsidRPr="009D3E94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promocyjnych (wizerunek na stronie i Facebooku) będą przetwarzane przez okres </w:t>
      </w:r>
      <w:r w:rsidRPr="009D3E94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5 lat</w:t>
      </w:r>
      <w:r w:rsidRPr="009D3E94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od dnia zakończenia konkursu lub do momentu wcześniejszego wycofania zgody.</w:t>
      </w:r>
    </w:p>
    <w:p w:rsidR="00D06C29" w:rsidRPr="009D3E94" w:rsidRDefault="00D06C29" w:rsidP="00D06C29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9D3E94">
        <w:rPr>
          <w:rFonts w:ascii="Times New Roman" w:eastAsia="Times New Roman" w:hAnsi="Times New Roman" w:cs="Times New Roman"/>
          <w:sz w:val="18"/>
          <w:szCs w:val="18"/>
          <w:lang w:eastAsia="pl-PL"/>
        </w:rPr>
        <w:t>Dokumentacja papierowa (formularze, zgody) będzie przechowywana zgodnie z instrukcją kancelaryjną i przepisami o archiwizacji.</w:t>
      </w:r>
    </w:p>
    <w:p w:rsidR="00D06C29" w:rsidRPr="009D3E94" w:rsidRDefault="00D06C29" w:rsidP="00D06C29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9D3E94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Prawa osób, których dane dotyczą</w:t>
      </w:r>
      <w:r w:rsidRPr="009D3E94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>Osobom, których dane są przetwarzane, przysługuje prawo do: dostępu do swoich danych, ich sprostowania, usunięcia, ograniczenia przetwarzania, a także prawo do przenoszenia danych (dla danych na podstawie zgody) oraz prawo do wniesienia sprzeciwu (dla danych przetwarzanych na podstawie art. 6 ust. 1 lit. e RODO).</w:t>
      </w:r>
    </w:p>
    <w:p w:rsidR="00D06C29" w:rsidRPr="009D3E94" w:rsidRDefault="00D06C29" w:rsidP="00D06C29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9D3E94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Cofnięcie zgody i jego skutki</w:t>
      </w:r>
      <w:r w:rsidRPr="009D3E94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>Zgody oparte na art. 6 ust. 1 lit. a RODO mogą być cofnięte w dowolnym momencie bez wpływu na zgodność z prawem przetwarzania, którego dokonano przed wycofaniem. Oświadczenie o cofnięciu należy wysłać na adres sekretariat@pcpppidn.eu.</w:t>
      </w:r>
    </w:p>
    <w:p w:rsidR="00D06C29" w:rsidRPr="009D3E94" w:rsidRDefault="00D06C29" w:rsidP="00D06C29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9D3E94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Skutek:</w:t>
      </w:r>
      <w:r w:rsidRPr="009D3E94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Cofnięcie zgody na udział w trakcie trwania konkursu oznacza wycofanie pracy. Cofnięcie zgody na publikację po konkursie skutkuje niezwłocznym usunięciem materiału z przestrzeni cyfrowej Organizatora.</w:t>
      </w:r>
    </w:p>
    <w:p w:rsidR="00AF3ED3" w:rsidRDefault="00D06C29" w:rsidP="00AF3ED3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9D3E94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Prawo wniesienia skargi</w:t>
      </w:r>
      <w:r w:rsidRPr="009D3E94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>Każda osoba ma prawo wnieść skargę do Prezesa Urzędu Ochrony Danych Osobowych (ul. Stawki 2, 00-193 Warszawa), jeżeli uzna, że przetwarzanie jej danych narusza przepisy RODO.</w:t>
      </w:r>
    </w:p>
    <w:p w:rsidR="00AF3ED3" w:rsidRPr="00AF3ED3" w:rsidRDefault="00AF3ED3" w:rsidP="00AF3ED3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F3ED3">
        <w:rPr>
          <w:rFonts w:ascii="Times New Roman" w:eastAsia="Times New Roman" w:hAnsi="Times New Roman" w:cs="Times New Roman"/>
          <w:sz w:val="18"/>
          <w:szCs w:val="18"/>
          <w:lang w:eastAsia="pl-PL"/>
        </w:rPr>
        <w:t>Dane nie będą wykorzystywane do zautomatyzowanego podejmowania decyzji ani profilowania</w:t>
      </w:r>
      <w:r w:rsidRPr="00AF3ED3">
        <w:rPr>
          <w:rFonts w:ascii="Times New Roman" w:eastAsia="Times New Roman" w:hAnsi="Times New Roman" w:cs="Times New Roman"/>
          <w:lang w:eastAsia="pl-PL"/>
        </w:rPr>
        <w:t>.</w:t>
      </w:r>
    </w:p>
    <w:p w:rsidR="00D06C29" w:rsidRDefault="00D06C29" w:rsidP="00D06C29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9D3E94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Informacja o dobrowolności / obowiązku podania danych</w:t>
      </w:r>
      <w:r w:rsidRPr="009D3E94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>Podanie danych uczniów i bohaterów wywiadu (w zakresie podstawowym) oraz nauczycieli jest dobrowolne, ale niezbędne do wzięcia udziału w konkursie. Podanie danych w celach promocyjnych (zgoda na upublicznienie wizerunku w sieci/mediach) jest całkowicie dobrowolne i nie wpływa na możliwość udziału ani ocenę pracy.</w:t>
      </w:r>
    </w:p>
    <w:p w:rsidR="009D3E94" w:rsidRPr="009D3E94" w:rsidRDefault="009D3E94" w:rsidP="00D06C29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9D3E94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Publikacja w serwisach społecznościowych może wiązać się z przekazaniem danych do państw trzecich (m.in. USA) na zasadach określonych przez dostawców tych serwisów, w oparciu o decyzję Komisji Europejskiej stwierdzającą odpowiedni stopień ochrony (EU–US Data </w:t>
      </w:r>
      <w:proofErr w:type="spellStart"/>
      <w:r w:rsidRPr="009D3E94">
        <w:rPr>
          <w:rFonts w:ascii="Times New Roman" w:eastAsia="Times New Roman" w:hAnsi="Times New Roman" w:cs="Times New Roman"/>
          <w:sz w:val="18"/>
          <w:szCs w:val="18"/>
          <w:lang w:eastAsia="pl-PL"/>
        </w:rPr>
        <w:t>Privacy</w:t>
      </w:r>
      <w:proofErr w:type="spellEnd"/>
      <w:r w:rsidRPr="009D3E94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Framework) lub standardowe klauzule umowne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.</w:t>
      </w:r>
    </w:p>
    <w:p w:rsidR="00786AEF" w:rsidRPr="009D3E94" w:rsidRDefault="00786AEF">
      <w:pPr>
        <w:rPr>
          <w:sz w:val="18"/>
          <w:szCs w:val="18"/>
        </w:rPr>
      </w:pPr>
    </w:p>
    <w:sectPr w:rsidR="00786AEF" w:rsidRPr="009D3E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F5E01"/>
    <w:multiLevelType w:val="multilevel"/>
    <w:tmpl w:val="14601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2F3957"/>
    <w:multiLevelType w:val="multilevel"/>
    <w:tmpl w:val="10560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C29"/>
    <w:rsid w:val="00443AA0"/>
    <w:rsid w:val="005816EF"/>
    <w:rsid w:val="00786AEF"/>
    <w:rsid w:val="009A61E0"/>
    <w:rsid w:val="009D3E94"/>
    <w:rsid w:val="00AF3ED3"/>
    <w:rsid w:val="00D0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F9FFA"/>
  <w15:chartTrackingRefBased/>
  <w15:docId w15:val="{EBF9037D-B0E2-40A3-A9EB-9C3FDF4AC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6C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667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Szymańska</dc:creator>
  <cp:keywords/>
  <dc:description/>
  <cp:lastModifiedBy>Agnieszka Szymańska</cp:lastModifiedBy>
  <cp:revision>7</cp:revision>
  <dcterms:created xsi:type="dcterms:W3CDTF">2026-09-23T09:28:00Z</dcterms:created>
  <dcterms:modified xsi:type="dcterms:W3CDTF">2026-09-23T11:22:00Z</dcterms:modified>
</cp:coreProperties>
</file>